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7861D8" w:rsidP="006F43E5">
      <w:pPr>
        <w:ind w:left="5103"/>
        <w:rPr>
          <w:rFonts w:ascii="Times New Roman" w:hAnsi="Times New Roman"/>
          <w:szCs w:val="22"/>
        </w:rPr>
      </w:pPr>
      <w:r>
        <w:rPr>
          <w:rFonts w:ascii="Times New Roman" w:hAnsi="Times New Roman"/>
          <w:szCs w:val="22"/>
          <w:lang w:val="en-GB"/>
        </w:rPr>
        <w:t>Bela Crkva</w:t>
      </w:r>
      <w:r w:rsidR="00FA4E21" w:rsidRPr="00453663">
        <w:rPr>
          <w:rFonts w:ascii="Times New Roman" w:hAnsi="Times New Roman"/>
          <w:szCs w:val="22"/>
        </w:rPr>
        <w:t xml:space="preserve">, </w:t>
      </w:r>
      <w:r>
        <w:rPr>
          <w:rFonts w:ascii="Times New Roman" w:hAnsi="Times New Roman"/>
          <w:szCs w:val="22"/>
        </w:rPr>
        <w:t>08</w:t>
      </w:r>
      <w:r w:rsidR="00453663" w:rsidRPr="00453663">
        <w:rPr>
          <w:rFonts w:ascii="Times New Roman" w:hAnsi="Times New Roman"/>
          <w:szCs w:val="22"/>
        </w:rPr>
        <w:t>.</w:t>
      </w:r>
      <w:r>
        <w:rPr>
          <w:rFonts w:ascii="Times New Roman" w:hAnsi="Times New Roman"/>
          <w:szCs w:val="22"/>
        </w:rPr>
        <w:t>10</w:t>
      </w:r>
      <w:r w:rsidR="00453663" w:rsidRPr="00453663">
        <w:rPr>
          <w:rFonts w:ascii="Times New Roman" w:hAnsi="Times New Roman"/>
          <w:szCs w:val="22"/>
        </w:rPr>
        <w:t>.2025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7861D8" w:rsidRPr="007861D8">
        <w:rPr>
          <w:rFonts w:ascii="Times New Roman" w:hAnsi="Times New Roman"/>
          <w:szCs w:val="22"/>
          <w:lang w:val="en-GB"/>
        </w:rPr>
        <w:t>RORS127/Municipality of Bela Crkva/TD4</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007861D8" w:rsidRPr="007861D8">
        <w:rPr>
          <w:rFonts w:ascii="Times New Roman" w:hAnsi="Times New Roman"/>
          <w:b/>
          <w:szCs w:val="22"/>
          <w:lang w:val="en-GB"/>
        </w:rPr>
        <w:t>Supply of educational centre with ancillary equipment and facilities</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t>
      </w:r>
      <w:r w:rsidR="005B617D" w:rsidRPr="005B617D">
        <w:rPr>
          <w:rFonts w:ascii="Times New Roman" w:hAnsi="Times New Roman"/>
          <w:szCs w:val="22"/>
          <w:lang w:val="en-GB"/>
        </w:rPr>
        <w:t xml:space="preserve">and the accompanying tender guarantee </w:t>
      </w:r>
      <w:r w:rsidRPr="00453663">
        <w:rPr>
          <w:rFonts w:ascii="Times New Roman" w:hAnsi="Times New Roman"/>
          <w:szCs w:val="22"/>
          <w:lang w:val="en-GB"/>
        </w:rPr>
        <w:t xml:space="preserve">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7861D8" w:rsidP="004B65B7">
      <w:pPr>
        <w:rPr>
          <w:rFonts w:ascii="Times New Roman" w:hAnsi="Times New Roman"/>
          <w:szCs w:val="22"/>
          <w:lang w:val="en-GB"/>
        </w:rPr>
      </w:pPr>
      <w:r>
        <w:rPr>
          <w:rFonts w:ascii="Times New Roman" w:hAnsi="Times New Roman"/>
          <w:szCs w:val="22"/>
          <w:lang w:val="en-GB"/>
        </w:rPr>
        <w:t xml:space="preserve">Mayor, </w:t>
      </w:r>
      <w:r w:rsidRPr="007861D8">
        <w:rPr>
          <w:rFonts w:ascii="Times New Roman" w:hAnsi="Times New Roman"/>
          <w:szCs w:val="22"/>
          <w:lang w:val="en-GB"/>
        </w:rPr>
        <w:t>Tatjana Kokar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BCE" w:rsidRDefault="002D3BCE">
      <w:r>
        <w:separator/>
      </w:r>
    </w:p>
  </w:endnote>
  <w:endnote w:type="continuationSeparator" w:id="1">
    <w:p w:rsidR="002D3BCE" w:rsidRDefault="002D3B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FA16D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FA16D9" w:rsidRPr="001A21CD">
      <w:rPr>
        <w:rFonts w:ascii="Times New Roman" w:hAnsi="Times New Roman"/>
        <w:sz w:val="18"/>
        <w:szCs w:val="18"/>
      </w:rPr>
      <w:fldChar w:fldCharType="separate"/>
    </w:r>
    <w:r w:rsidR="007861D8">
      <w:rPr>
        <w:rFonts w:ascii="Times New Roman" w:hAnsi="Times New Roman"/>
        <w:noProof/>
        <w:sz w:val="18"/>
        <w:szCs w:val="18"/>
        <w:lang w:val="en-GB"/>
      </w:rPr>
      <w:t>1</w:t>
    </w:r>
    <w:r w:rsidR="00FA16D9"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FA16D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FA16D9" w:rsidRPr="001A21CD">
      <w:rPr>
        <w:rFonts w:ascii="Times New Roman" w:hAnsi="Times New Roman"/>
        <w:sz w:val="18"/>
        <w:szCs w:val="18"/>
      </w:rPr>
      <w:fldChar w:fldCharType="separate"/>
    </w:r>
    <w:r w:rsidR="007861D8">
      <w:rPr>
        <w:rFonts w:ascii="Times New Roman" w:hAnsi="Times New Roman"/>
        <w:noProof/>
        <w:sz w:val="18"/>
        <w:szCs w:val="18"/>
        <w:lang w:val="en-GB"/>
      </w:rPr>
      <w:t>1</w:t>
    </w:r>
    <w:r w:rsidR="00FA16D9" w:rsidRPr="001A21CD">
      <w:rPr>
        <w:rFonts w:ascii="Times New Roman" w:hAnsi="Times New Roman"/>
        <w:sz w:val="18"/>
        <w:szCs w:val="18"/>
      </w:rPr>
      <w:fldChar w:fldCharType="end"/>
    </w:r>
  </w:p>
  <w:p w:rsidR="00DE13B8" w:rsidRPr="00B07556" w:rsidRDefault="00FA16D9"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FA16D9">
      <w:rPr>
        <w:sz w:val="16"/>
      </w:rPr>
      <w:fldChar w:fldCharType="begin"/>
    </w:r>
    <w:r>
      <w:rPr>
        <w:sz w:val="16"/>
      </w:rPr>
      <w:instrText xml:space="preserve"> PAGE </w:instrText>
    </w:r>
    <w:r w:rsidR="00FA16D9">
      <w:rPr>
        <w:sz w:val="16"/>
      </w:rPr>
      <w:fldChar w:fldCharType="separate"/>
    </w:r>
    <w:r w:rsidR="00760195">
      <w:rPr>
        <w:noProof/>
        <w:sz w:val="16"/>
      </w:rPr>
      <w:t>1</w:t>
    </w:r>
    <w:r w:rsidR="00FA16D9">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BCE" w:rsidRDefault="002D3BCE">
      <w:r>
        <w:separator/>
      </w:r>
    </w:p>
  </w:footnote>
  <w:footnote w:type="continuationSeparator" w:id="1">
    <w:p w:rsidR="002D3BCE" w:rsidRDefault="002D3B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ook w:val="04A0"/>
    </w:tblPr>
    <w:tblGrid>
      <w:gridCol w:w="1686"/>
      <w:gridCol w:w="7317"/>
    </w:tblGrid>
    <w:tr w:rsidR="007861D8" w:rsidTr="00F65B4E">
      <w:tc>
        <w:tcPr>
          <w:tcW w:w="1368" w:type="dxa"/>
          <w:shd w:val="clear" w:color="auto" w:fill="FFFFFF"/>
          <w:hideMark/>
        </w:tcPr>
        <w:p w:rsidR="007861D8" w:rsidRDefault="007861D8" w:rsidP="00F65B4E">
          <w:pPr>
            <w:tabs>
              <w:tab w:val="center" w:pos="4410"/>
            </w:tabs>
            <w:rPr>
              <w:rFonts w:ascii="Verdana" w:hAnsi="Verdana"/>
              <w:szCs w:val="22"/>
              <w:lang w:val="en-US"/>
            </w:rPr>
          </w:pPr>
          <w:r>
            <w:rPr>
              <w:rFonts w:ascii="Verdana" w:hAnsi="Verdana"/>
              <w:noProof/>
              <w:snapToGrid/>
              <w:szCs w:val="22"/>
              <w:lang w:val="en-US"/>
            </w:rPr>
            <w:drawing>
              <wp:inline distT="0" distB="0" distL="0" distR="0">
                <wp:extent cx="914400" cy="828675"/>
                <wp:effectExtent l="19050" t="0" r="0" b="0"/>
                <wp:docPr id="6"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1"/>
                        <a:srcRect/>
                        <a:stretch>
                          <a:fillRect/>
                        </a:stretch>
                      </pic:blipFill>
                      <pic:spPr bwMode="auto">
                        <a:xfrm>
                          <a:off x="0" y="0"/>
                          <a:ext cx="914400" cy="828675"/>
                        </a:xfrm>
                        <a:prstGeom prst="rect">
                          <a:avLst/>
                        </a:prstGeom>
                        <a:noFill/>
                        <a:ln w="9525">
                          <a:noFill/>
                          <a:miter lim="800000"/>
                          <a:headEnd/>
                          <a:tailEnd/>
                        </a:ln>
                      </pic:spPr>
                    </pic:pic>
                  </a:graphicData>
                </a:graphic>
              </wp:inline>
            </w:drawing>
          </w:r>
        </w:p>
      </w:tc>
      <w:tc>
        <w:tcPr>
          <w:tcW w:w="7635" w:type="dxa"/>
          <w:shd w:val="clear" w:color="auto" w:fill="FFFFFF"/>
          <w:hideMark/>
        </w:tcPr>
        <w:p w:rsidR="007861D8" w:rsidRPr="0007129B" w:rsidRDefault="007861D8" w:rsidP="00F65B4E">
          <w:pPr>
            <w:tabs>
              <w:tab w:val="center" w:pos="4410"/>
            </w:tabs>
            <w:spacing w:before="0" w:after="0"/>
            <w:rPr>
              <w:rFonts w:ascii="Verdana" w:hAnsi="Verdana"/>
              <w:b/>
              <w:sz w:val="32"/>
              <w:szCs w:val="22"/>
              <w:lang w:val="en-US"/>
            </w:rPr>
          </w:pPr>
          <w:r w:rsidRPr="0007129B">
            <w:rPr>
              <w:rFonts w:ascii="Verdana" w:hAnsi="Verdana"/>
              <w:b/>
              <w:sz w:val="32"/>
              <w:szCs w:val="22"/>
              <w:lang w:val="en-US"/>
            </w:rPr>
            <w:t xml:space="preserve">Municipality </w:t>
          </w:r>
          <w:r>
            <w:rPr>
              <w:rFonts w:ascii="Verdana" w:hAnsi="Verdana"/>
              <w:b/>
              <w:sz w:val="32"/>
              <w:szCs w:val="22"/>
              <w:lang w:val="en-US"/>
            </w:rPr>
            <w:t xml:space="preserve">of </w:t>
          </w:r>
          <w:r w:rsidRPr="0007129B">
            <w:rPr>
              <w:rFonts w:ascii="Verdana" w:hAnsi="Verdana"/>
              <w:b/>
              <w:sz w:val="32"/>
              <w:szCs w:val="22"/>
              <w:lang w:val="en-US"/>
            </w:rPr>
            <w:t>Bela Crkva</w:t>
          </w:r>
        </w:p>
        <w:p w:rsidR="007861D8" w:rsidRDefault="007861D8" w:rsidP="00F65B4E">
          <w:pPr>
            <w:tabs>
              <w:tab w:val="center" w:pos="4410"/>
            </w:tabs>
            <w:spacing w:before="0" w:after="0"/>
            <w:rPr>
              <w:rFonts w:ascii="Verdana" w:hAnsi="Verdana"/>
              <w:szCs w:val="22"/>
              <w:lang w:val="en-US"/>
            </w:rPr>
          </w:pPr>
          <w:r>
            <w:rPr>
              <w:rFonts w:ascii="Verdana" w:hAnsi="Verdana"/>
              <w:szCs w:val="22"/>
              <w:lang w:val="en-US"/>
            </w:rPr>
            <w:t>Miletićeva 2, 26340 Bela Crkva, Republic of Serbia</w:t>
          </w:r>
        </w:p>
        <w:p w:rsidR="007861D8" w:rsidRDefault="007861D8" w:rsidP="00F65B4E">
          <w:pPr>
            <w:tabs>
              <w:tab w:val="center" w:pos="4410"/>
            </w:tabs>
            <w:spacing w:before="0" w:after="0"/>
            <w:rPr>
              <w:rFonts w:ascii="Verdana" w:hAnsi="Verdana"/>
              <w:szCs w:val="22"/>
            </w:rPr>
          </w:pPr>
          <w:r>
            <w:rPr>
              <w:rFonts w:ascii="Verdana" w:hAnsi="Verdana"/>
              <w:szCs w:val="22"/>
            </w:rPr>
            <w:t>Tel: +38113851224</w:t>
          </w:r>
        </w:p>
        <w:p w:rsidR="007861D8" w:rsidRDefault="007861D8" w:rsidP="00F65B4E">
          <w:pPr>
            <w:tabs>
              <w:tab w:val="center" w:pos="4410"/>
            </w:tabs>
            <w:spacing w:before="0" w:after="0"/>
            <w:rPr>
              <w:rFonts w:ascii="Verdana" w:hAnsi="Verdana"/>
              <w:szCs w:val="22"/>
            </w:rPr>
          </w:pPr>
          <w:r>
            <w:rPr>
              <w:rFonts w:ascii="Verdana" w:hAnsi="Verdana"/>
              <w:szCs w:val="22"/>
            </w:rPr>
            <w:t>Fax: +38113851346</w:t>
          </w:r>
        </w:p>
        <w:p w:rsidR="007861D8" w:rsidRPr="00347C32" w:rsidRDefault="007861D8" w:rsidP="00F65B4E">
          <w:pPr>
            <w:tabs>
              <w:tab w:val="center" w:pos="4410"/>
            </w:tabs>
            <w:spacing w:before="0" w:after="0"/>
            <w:rPr>
              <w:rFonts w:ascii="Verdana" w:hAnsi="Verdana"/>
              <w:szCs w:val="22"/>
              <w:lang w:val="en-US"/>
            </w:rPr>
          </w:pPr>
          <w:r>
            <w:rPr>
              <w:rFonts w:ascii="Verdana" w:hAnsi="Verdana"/>
              <w:szCs w:val="22"/>
            </w:rPr>
            <w:t xml:space="preserve">Email: </w:t>
          </w:r>
          <w:hyperlink r:id="rId2" w:history="1">
            <w:r w:rsidRPr="00720B5F">
              <w:rPr>
                <w:rStyle w:val="Hyperlink"/>
              </w:rPr>
              <w:t>kabinet@opstinabc.rs</w:t>
            </w:r>
          </w:hyperlink>
          <w:r>
            <w:rPr>
              <w:rStyle w:val="elementor-icon-list-text"/>
            </w:rPr>
            <w:t xml:space="preserve"> </w:t>
          </w:r>
        </w:p>
        <w:p w:rsidR="007861D8" w:rsidRDefault="007861D8" w:rsidP="00F65B4E">
          <w:pPr>
            <w:tabs>
              <w:tab w:val="center" w:pos="4410"/>
            </w:tabs>
            <w:spacing w:before="0" w:after="0"/>
            <w:rPr>
              <w:rFonts w:ascii="Verdana" w:hAnsi="Verdana"/>
              <w:szCs w:val="22"/>
              <w:lang w:val="en-US"/>
            </w:rPr>
          </w:pPr>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3961"/>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1BA4"/>
    <w:rsid w:val="0026542C"/>
    <w:rsid w:val="00271700"/>
    <w:rsid w:val="00272A7B"/>
    <w:rsid w:val="00274698"/>
    <w:rsid w:val="0028364A"/>
    <w:rsid w:val="00294190"/>
    <w:rsid w:val="0029605F"/>
    <w:rsid w:val="002A0041"/>
    <w:rsid w:val="002B6401"/>
    <w:rsid w:val="002C649A"/>
    <w:rsid w:val="002D1FCC"/>
    <w:rsid w:val="002D2FC0"/>
    <w:rsid w:val="002D3BCE"/>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A101E"/>
    <w:rsid w:val="004A7ED9"/>
    <w:rsid w:val="004B65B7"/>
    <w:rsid w:val="004C35B5"/>
    <w:rsid w:val="004D2FD8"/>
    <w:rsid w:val="004E3266"/>
    <w:rsid w:val="004F5C57"/>
    <w:rsid w:val="00501FF0"/>
    <w:rsid w:val="00517B75"/>
    <w:rsid w:val="00535826"/>
    <w:rsid w:val="00536B4A"/>
    <w:rsid w:val="00544F0C"/>
    <w:rsid w:val="00575CB0"/>
    <w:rsid w:val="00582894"/>
    <w:rsid w:val="00586D6C"/>
    <w:rsid w:val="00591F23"/>
    <w:rsid w:val="00593550"/>
    <w:rsid w:val="005A7EF5"/>
    <w:rsid w:val="005B2018"/>
    <w:rsid w:val="005B617D"/>
    <w:rsid w:val="005C0EA1"/>
    <w:rsid w:val="005C4E83"/>
    <w:rsid w:val="005E788D"/>
    <w:rsid w:val="005F3C51"/>
    <w:rsid w:val="005F5FCF"/>
    <w:rsid w:val="005F62D0"/>
    <w:rsid w:val="006260C1"/>
    <w:rsid w:val="006311FE"/>
    <w:rsid w:val="00633829"/>
    <w:rsid w:val="006408AC"/>
    <w:rsid w:val="00640D24"/>
    <w:rsid w:val="0066519D"/>
    <w:rsid w:val="00667FC8"/>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861D8"/>
    <w:rsid w:val="00792A1B"/>
    <w:rsid w:val="00797A29"/>
    <w:rsid w:val="007A0045"/>
    <w:rsid w:val="007B65DB"/>
    <w:rsid w:val="007C0BDD"/>
    <w:rsid w:val="007C1656"/>
    <w:rsid w:val="007C1A3A"/>
    <w:rsid w:val="007C75E0"/>
    <w:rsid w:val="007D5FA2"/>
    <w:rsid w:val="007E0CD5"/>
    <w:rsid w:val="007E3D5F"/>
    <w:rsid w:val="007F67B4"/>
    <w:rsid w:val="008069B4"/>
    <w:rsid w:val="00806CE0"/>
    <w:rsid w:val="00811F58"/>
    <w:rsid w:val="0081418B"/>
    <w:rsid w:val="008227A5"/>
    <w:rsid w:val="008272ED"/>
    <w:rsid w:val="0083058B"/>
    <w:rsid w:val="00830F5A"/>
    <w:rsid w:val="008315CC"/>
    <w:rsid w:val="0084197B"/>
    <w:rsid w:val="00853F9D"/>
    <w:rsid w:val="0085667F"/>
    <w:rsid w:val="00856990"/>
    <w:rsid w:val="008617F3"/>
    <w:rsid w:val="00870FD6"/>
    <w:rsid w:val="00876EA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9682E"/>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6309"/>
    <w:rsid w:val="00CD7F25"/>
    <w:rsid w:val="00CF1B20"/>
    <w:rsid w:val="00CF30C4"/>
    <w:rsid w:val="00CF6CFA"/>
    <w:rsid w:val="00D0155D"/>
    <w:rsid w:val="00D234AB"/>
    <w:rsid w:val="00D243E7"/>
    <w:rsid w:val="00D24469"/>
    <w:rsid w:val="00D24893"/>
    <w:rsid w:val="00D27668"/>
    <w:rsid w:val="00D312D2"/>
    <w:rsid w:val="00D33AD1"/>
    <w:rsid w:val="00D43612"/>
    <w:rsid w:val="00D45D00"/>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0D"/>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16D9"/>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uiPriority w:val="22"/>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 w:type="character" w:customStyle="1" w:styleId="elementor-icon-list-text">
    <w:name w:val="elementor-icon-list-text"/>
    <w:basedOn w:val="DefaultParagraphFont"/>
    <w:rsid w:val="007861D8"/>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kabinet@opstinabc.r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262</Words>
  <Characters>1500</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2025-10-05T09:28:00Z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